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2D" w:rsidRDefault="00863A7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="00294126" w:rsidRPr="00214F05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9BF12C0" wp14:editId="723F1761">
            <wp:extent cx="5759450" cy="1513506"/>
            <wp:effectExtent l="0" t="0" r="0" b="0"/>
            <wp:docPr id="10" name="Picture 3" descr="D:\Toni\a.guleva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i\a.guleva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P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754E2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proofErr w:type="gramStart"/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РЕЗЮМЕ </w:t>
      </w:r>
      <w:proofErr w:type="gramEnd"/>
    </w:p>
    <w:p w:rsidR="00F95DBC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НА </w:t>
      </w:r>
      <w:proofErr w:type="gramStart"/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ОТЧЕТ</w:t>
      </w:r>
      <w:r w:rsidR="00BB2394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proofErr w:type="gramEnd"/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ИЗПЪЛНЕНИЕТО НА ПРОГРАМНИЯ </w:t>
      </w:r>
      <w:proofErr w:type="gramStart"/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БЮДЖЕТ </w:t>
      </w:r>
      <w:proofErr w:type="gramEnd"/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(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КРДОПБГДСРСБНА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)</w:t>
      </w:r>
    </w:p>
    <w:p w:rsidR="005910ED" w:rsidRPr="00602876" w:rsidRDefault="005910ED" w:rsidP="005910E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60287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ПОЛУГОДИЕТО НА 202</w:t>
      </w:r>
      <w:r w:rsidR="006B390D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4</w:t>
      </w:r>
      <w:r w:rsidRPr="0060287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:rsidR="00C2495E" w:rsidRDefault="00C2495E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294126" w:rsidRDefault="00294126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F2E60" w:rsidRDefault="00BF2E60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F2E60" w:rsidRDefault="00BF2E60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6739D0" w:rsidRPr="00A70384" w:rsidRDefault="006739D0" w:rsidP="00AD755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52F8" w:rsidRPr="000B0C2B" w:rsidRDefault="000C52F8" w:rsidP="000B0C2B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0B0C2B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lastRenderedPageBreak/>
        <w:t>ОТЧЕТ НА ОСНОВНИТЕ ПАРАМЕТРИ НА БЮДЖЕТА</w:t>
      </w:r>
    </w:p>
    <w:p w:rsidR="00A023A2" w:rsidRPr="00A70384" w:rsidRDefault="00A023A2" w:rsidP="00AD755F">
      <w:pPr>
        <w:keepNext/>
        <w:tabs>
          <w:tab w:val="left" w:pos="567"/>
        </w:tabs>
        <w:snapToGrid w:val="0"/>
        <w:spacing w:after="0"/>
        <w:ind w:left="1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FC791A" w:rsidRDefault="00AF049F" w:rsidP="00AF049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Със Закона за държавния бюджет на Република България за 202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чл.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29, ал.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на КРДОПБГДСРСБНА са определени следните 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показатели </w:t>
      </w:r>
      <w:proofErr w:type="gramEnd"/>
    </w:p>
    <w:p w:rsidR="00FC791A" w:rsidRDefault="00AF049F" w:rsidP="00AF049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Приходи – 0 хил. 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лв., </w:t>
      </w:r>
      <w:proofErr w:type="gramEnd"/>
    </w:p>
    <w:p w:rsidR="00FC791A" w:rsidRDefault="00AF049F" w:rsidP="00AF049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Разходи – </w:t>
      </w:r>
      <w:r w:rsidRPr="00BC55E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4 855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хил. 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лв., </w:t>
      </w:r>
      <w:proofErr w:type="gramEnd"/>
    </w:p>
    <w:p w:rsidR="00FC791A" w:rsidRDefault="00AF049F" w:rsidP="00AF049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Бюджетни взаимоотношения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Трансфери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(+/-)</w:t>
      </w:r>
      <w:r w:rsidRPr="002611DD">
        <w:rPr>
          <w:color w:val="000000"/>
          <w:sz w:val="20"/>
          <w:szCs w:val="20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– 4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855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лв., </w:t>
      </w:r>
      <w:proofErr w:type="gramEnd"/>
    </w:p>
    <w:p w:rsidR="00AF049F" w:rsidRPr="002611DD" w:rsidRDefault="00AF049F" w:rsidP="00AF049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т.ч.</w:t>
      </w:r>
      <w:r w:rsidRPr="002611DD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Бюджетно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взаимоотношение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централния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(+/-)</w:t>
      </w:r>
      <w:r w:rsidRPr="00261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– 4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855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</w:t>
      </w:r>
      <w:proofErr w:type="gramEnd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лв</w:t>
      </w:r>
      <w:proofErr w:type="gramEnd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F2E60" w:rsidRDefault="00BF2E60" w:rsidP="00BF2E6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BF2E60" w:rsidRDefault="00AF049F" w:rsidP="00BF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DD">
        <w:rPr>
          <w:rFonts w:ascii="Times New Roman" w:hAnsi="Times New Roman" w:cs="Times New Roman"/>
          <w:b/>
          <w:bCs/>
          <w:sz w:val="24"/>
          <w:szCs w:val="24"/>
        </w:rPr>
        <w:t>Уточненият план на разходите по бюджета на Комисията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/>
          <w:bCs/>
          <w:sz w:val="24"/>
          <w:szCs w:val="24"/>
        </w:rPr>
        <w:t xml:space="preserve">е в размер </w:t>
      </w:r>
      <w:r w:rsidR="00B4359B" w:rsidRPr="002611D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435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04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bg-BG"/>
        </w:rPr>
        <w:t xml:space="preserve"> 107</w:t>
      </w:r>
      <w:r w:rsidR="00BF2E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bg-BG"/>
        </w:rPr>
        <w:t> </w:t>
      </w:r>
      <w:r w:rsidRPr="006F04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bg-BG"/>
        </w:rPr>
        <w:t>423</w:t>
      </w:r>
      <w:r w:rsidR="00BF2E60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lang w:val="en-US" w:eastAsia="bg-BG"/>
        </w:rPr>
        <w:t xml:space="preserve"> </w:t>
      </w:r>
      <w:r w:rsidR="00B4359B" w:rsidRPr="002611DD">
        <w:rPr>
          <w:rFonts w:ascii="Times New Roman" w:hAnsi="Times New Roman" w:cs="Times New Roman"/>
          <w:b/>
          <w:sz w:val="24"/>
          <w:szCs w:val="24"/>
        </w:rPr>
        <w:t>лв.</w:t>
      </w:r>
      <w:r w:rsidR="00B4359B" w:rsidRPr="002611DD">
        <w:rPr>
          <w:rFonts w:ascii="Times New Roman" w:hAnsi="Times New Roman" w:cs="Times New Roman"/>
          <w:sz w:val="24"/>
          <w:szCs w:val="24"/>
        </w:rPr>
        <w:t>,</w:t>
      </w:r>
    </w:p>
    <w:p w:rsidR="00AF049F" w:rsidRPr="00BF2E60" w:rsidRDefault="00AF049F" w:rsidP="00BF2E6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lang w:eastAsia="bg-BG"/>
        </w:rPr>
      </w:pPr>
      <w:proofErr w:type="gramStart"/>
      <w:r w:rsidRPr="002611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11DD">
        <w:rPr>
          <w:rFonts w:ascii="Times New Roman" w:hAnsi="Times New Roman" w:cs="Times New Roman"/>
          <w:sz w:val="24"/>
          <w:szCs w:val="24"/>
        </w:rPr>
        <w:t xml:space="preserve"> т.ч.:</w:t>
      </w:r>
    </w:p>
    <w:p w:rsidR="00AF049F" w:rsidRPr="002611DD" w:rsidRDefault="00AF049F" w:rsidP="00AF049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DD">
        <w:rPr>
          <w:rFonts w:ascii="Times New Roman" w:hAnsi="Times New Roman" w:cs="Times New Roman"/>
          <w:b/>
          <w:sz w:val="24"/>
          <w:szCs w:val="24"/>
        </w:rPr>
        <w:t xml:space="preserve">Разходи за персонал – </w:t>
      </w:r>
      <w:r>
        <w:rPr>
          <w:rFonts w:ascii="Times New Roman" w:hAnsi="Times New Roman" w:cs="Times New Roman"/>
          <w:b/>
          <w:sz w:val="24"/>
          <w:szCs w:val="24"/>
        </w:rPr>
        <w:t>4 051 423</w:t>
      </w:r>
      <w:r w:rsidRPr="002611DD">
        <w:rPr>
          <w:rFonts w:ascii="Times New Roman" w:hAnsi="Times New Roman" w:cs="Times New Roman"/>
          <w:b/>
          <w:sz w:val="24"/>
          <w:szCs w:val="24"/>
        </w:rPr>
        <w:t xml:space="preserve"> лв., от които:</w:t>
      </w:r>
    </w:p>
    <w:p w:rsidR="00AF049F" w:rsidRPr="002611DD" w:rsidRDefault="00AF049F" w:rsidP="00AF049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Заплати и възнаграждения на персонала, нает по трудови и служебни правоотношения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611D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158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611DD">
        <w:rPr>
          <w:rFonts w:ascii="Times New Roman" w:hAnsi="Times New Roman" w:cs="Times New Roman"/>
          <w:bCs/>
          <w:sz w:val="24"/>
          <w:szCs w:val="24"/>
        </w:rPr>
        <w:t>00 лв.;</w:t>
      </w:r>
    </w:p>
    <w:p w:rsidR="00AF049F" w:rsidRPr="002611DD" w:rsidRDefault="00AF049F" w:rsidP="00AF049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Други възнаграждения и плащания за персонала –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000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лв.;</w:t>
      </w:r>
    </w:p>
    <w:p w:rsidR="00AF049F" w:rsidRPr="002611DD" w:rsidRDefault="00AF049F" w:rsidP="00AF049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Задължителни осигурителни вноски от работодател –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63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223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лв.</w:t>
      </w:r>
    </w:p>
    <w:p w:rsidR="00AF049F" w:rsidRPr="002611DD" w:rsidRDefault="00AF049F" w:rsidP="00AF049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1DD">
        <w:rPr>
          <w:rFonts w:ascii="Times New Roman" w:hAnsi="Times New Roman" w:cs="Times New Roman"/>
          <w:b/>
          <w:sz w:val="24"/>
          <w:szCs w:val="24"/>
        </w:rPr>
        <w:t xml:space="preserve">Разходи за издръжка – 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000</w:t>
      </w:r>
      <w:r w:rsidRPr="002611DD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AF049F" w:rsidRDefault="00AF049F" w:rsidP="00AF049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/>
          <w:bCs/>
          <w:sz w:val="24"/>
          <w:szCs w:val="24"/>
        </w:rPr>
        <w:t>За платени данъци, държавни такси и други - 8</w:t>
      </w:r>
      <w:r w:rsidRPr="002611D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2611DD">
        <w:rPr>
          <w:rFonts w:ascii="Times New Roman" w:hAnsi="Times New Roman" w:cs="Times New Roman"/>
          <w:b/>
          <w:bCs/>
          <w:sz w:val="24"/>
          <w:szCs w:val="24"/>
        </w:rPr>
        <w:t> 000 лв</w:t>
      </w:r>
      <w:r w:rsidRPr="002611DD">
        <w:rPr>
          <w:rFonts w:ascii="Times New Roman" w:hAnsi="Times New Roman" w:cs="Times New Roman"/>
          <w:bCs/>
          <w:sz w:val="24"/>
          <w:szCs w:val="24"/>
        </w:rPr>
        <w:t>.</w:t>
      </w:r>
    </w:p>
    <w:p w:rsidR="00AF049F" w:rsidRPr="002611DD" w:rsidRDefault="00AF049F" w:rsidP="00AF049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D34">
        <w:rPr>
          <w:rFonts w:ascii="Times New Roman" w:hAnsi="Times New Roman" w:cs="Times New Roman"/>
          <w:b/>
          <w:bCs/>
          <w:sz w:val="24"/>
          <w:szCs w:val="24"/>
        </w:rPr>
        <w:t>Капиталовите разходи</w:t>
      </w:r>
      <w:r w:rsidRPr="009D7D34">
        <w:rPr>
          <w:rFonts w:ascii="Times New Roman" w:hAnsi="Times New Roman" w:cs="Times New Roman"/>
          <w:bCs/>
          <w:sz w:val="24"/>
          <w:szCs w:val="24"/>
        </w:rPr>
        <w:t xml:space="preserve"> на КРДОПБГДСРСБНА в размер на 70 000 лв. са утвърдени по Инвестиционната програма за национални проекти в Приложение № 2 към чл.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7D34">
        <w:rPr>
          <w:rFonts w:ascii="Times New Roman" w:hAnsi="Times New Roman" w:cs="Times New Roman"/>
          <w:bCs/>
          <w:sz w:val="24"/>
          <w:szCs w:val="24"/>
        </w:rPr>
        <w:t>106, ал.</w:t>
      </w:r>
      <w:r w:rsidR="00B43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D34">
        <w:rPr>
          <w:rFonts w:ascii="Times New Roman" w:hAnsi="Times New Roman" w:cs="Times New Roman"/>
          <w:bCs/>
          <w:sz w:val="24"/>
          <w:szCs w:val="24"/>
        </w:rPr>
        <w:t>5 от ЗДБРБ за 2024 г., ред 45.</w:t>
      </w:r>
    </w:p>
    <w:p w:rsidR="00C95D76" w:rsidRPr="009A03FE" w:rsidRDefault="00C95D76" w:rsidP="00C95D76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 НА ПРИХОДИТЕ</w:t>
      </w:r>
    </w:p>
    <w:p w:rsidR="005910ED" w:rsidRDefault="005910ED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76" w:rsidRPr="009A03FE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>КРДОПБГДСРСБНА не планира приходи по бюджета си.</w:t>
      </w:r>
    </w:p>
    <w:p w:rsidR="005910ED" w:rsidRDefault="005910ED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Дейността на КРДОПБГДСРСБНА е свързана с предоставяне на 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информация и запознаването с документите на бившите тайни служби чрез предоставяне на достъп до първичната информация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до предварително обработена информация. Достъпът е 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</w:rPr>
        <w:t>безплатен.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сила от 22.03.2022 г. 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Наредба №-1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министъра на финансите за определяне на нормативи за заплащане на разходите по предоставяне на обществена информация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– цените са за ксерокопие на 1 </w:t>
      </w: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лв.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разход за тонер за едностранно отпечатване на лист хартия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0,02 лв.;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700 МВ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0,</w:t>
      </w:r>
      <w:r w:rsidR="00797B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МВ.</w:t>
      </w:r>
    </w:p>
    <w:p w:rsidR="00BA5B42" w:rsidRDefault="00BA5B42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B32" w:rsidRDefault="00C95D76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01.01-3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AF049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 КРДОПБГДСРСБНА са реализирани приходи в размер на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AF049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539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</w:t>
      </w:r>
      <w:r w:rsidR="00AE2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E2B32" w:rsidRDefault="00AE2B32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AE2B32" w:rsidRDefault="00CD4640" w:rsidP="00AE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</w:t>
      </w:r>
      <w:r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754E2"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РАЗХОДИТЕ</w:t>
      </w:r>
    </w:p>
    <w:p w:rsidR="00CE6225" w:rsidRPr="00417801" w:rsidRDefault="007F6ABC" w:rsidP="0085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 на КРДОПБГДСРСБНА 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AF049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</w:t>
      </w:r>
      <w:r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Функционална област „Архив на Държавна сигурност и разузнавателните служби на Българската народна армия“ са ведомствени. </w:t>
      </w:r>
      <w:r w:rsidR="00CE6225"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 xml:space="preserve">В изпълнение на програма 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„</w:t>
      </w:r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Достъп до архивните документи и обявяване на принадлежност на български граждани към Държавна сигурност и разузнавателните служби </w:t>
      </w:r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на Българската народна </w:t>
      </w:r>
      <w:proofErr w:type="gramStart"/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армия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” </w:t>
      </w:r>
      <w:r w:rsidR="00797BA1">
        <w:rPr>
          <w:rFonts w:ascii="Times New Roman" w:eastAsia="Times New Roman" w:hAnsi="Times New Roman" w:cs="Times New Roman"/>
          <w:caps/>
          <w:sz w:val="24"/>
          <w:szCs w:val="24"/>
          <w:lang w:val="en-US" w:eastAsia="bg-BG"/>
        </w:rPr>
        <w:t xml:space="preserve">  </w:t>
      </w:r>
      <w:r w:rsidR="00CE6225" w:rsidRPr="00417801">
        <w:rPr>
          <w:rFonts w:ascii="Times New Roman" w:hAnsi="Times New Roman" w:cs="Times New Roman"/>
          <w:bCs/>
          <w:sz w:val="24"/>
          <w:szCs w:val="24"/>
        </w:rPr>
        <w:t>Комисията</w:t>
      </w:r>
      <w:proofErr w:type="gramEnd"/>
      <w:r w:rsidR="00CE6225" w:rsidRPr="00417801">
        <w:rPr>
          <w:rFonts w:ascii="Times New Roman" w:hAnsi="Times New Roman" w:cs="Times New Roman"/>
          <w:bCs/>
          <w:sz w:val="24"/>
          <w:szCs w:val="24"/>
        </w:rPr>
        <w:t xml:space="preserve"> не администрира </w:t>
      </w:r>
      <w:r w:rsidR="00CE6225" w:rsidRPr="00417801">
        <w:rPr>
          <w:rFonts w:ascii="Times New Roman" w:eastAsia="Times New Roman" w:hAnsi="Times New Roman" w:cs="Times New Roman"/>
          <w:sz w:val="24"/>
          <w:szCs w:val="24"/>
        </w:rPr>
        <w:t>чужди средства - нито Администрирани</w:t>
      </w:r>
      <w:r w:rsidR="00CE6225" w:rsidRPr="004178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по други бюджети и сметки за средства от ЕС, нито средства за изпълнение на проекти.</w:t>
      </w:r>
    </w:p>
    <w:p w:rsidR="00CE6225" w:rsidRPr="00BB2394" w:rsidRDefault="00CE6225" w:rsidP="00CE6225">
      <w:pPr>
        <w:keepNext/>
        <w:spacing w:before="240" w:after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>Разходите за изпълнение на програмата са изцяло за сметка на държавния бюджет.</w:t>
      </w: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Изпълнението на бюджета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към 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AF049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разходната част спрямо уточнения план е </w:t>
      </w:r>
      <w:r w:rsidR="005910ED">
        <w:rPr>
          <w:rFonts w:ascii="Times New Roman" w:hAnsi="Times New Roman" w:cs="Times New Roman"/>
          <w:bCs/>
          <w:color w:val="000000"/>
          <w:sz w:val="24"/>
          <w:szCs w:val="24"/>
        </w:rPr>
        <w:t>1 </w:t>
      </w:r>
      <w:r w:rsidR="00AF0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941</w:t>
      </w:r>
      <w:r w:rsidR="0059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0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 или </w:t>
      </w:r>
      <w:r w:rsidR="005910E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F0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AE2B32" w:rsidRDefault="00AE2B32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C52F8" w:rsidRPr="00B754E2" w:rsidRDefault="000C52F8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ПРЕГЛЕД НА 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Функционална област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  <w:t xml:space="preserve"> </w:t>
      </w: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„АРХИВ НА ДЪРЖАВНА СИГУРНОСТ И РАЗУЗНАВАТЕЛНИТЕ СЛУЖБИ НА БЪЛГАРСКАТА НАРОДНА АРМИЯ</w:t>
      </w:r>
      <w:r w:rsidRPr="00B75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632BD4" w:rsidRDefault="00606E5F" w:rsidP="00010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sz w:val="24"/>
          <w:szCs w:val="24"/>
          <w:lang w:eastAsia="bg-BG"/>
        </w:rPr>
        <w:t>През отчетния период в</w:t>
      </w:r>
      <w:r w:rsidR="00C5091A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изпълнение на с</w:t>
      </w:r>
      <w:r w:rsidR="00FD693A">
        <w:rPr>
          <w:rFonts w:ascii="Times New Roman" w:eastAsia="Batang" w:hAnsi="Times New Roman" w:cs="Times New Roman"/>
          <w:sz w:val="24"/>
          <w:szCs w:val="24"/>
          <w:lang w:eastAsia="bg-BG"/>
        </w:rPr>
        <w:t>тратегическите и оперативните си цели</w:t>
      </w:r>
      <w:r w:rsidR="00101FA5">
        <w:rPr>
          <w:rFonts w:ascii="Times New Roman" w:eastAsia="Batang" w:hAnsi="Times New Roman" w:cs="Times New Roman"/>
          <w:sz w:val="24"/>
          <w:szCs w:val="24"/>
          <w:lang w:eastAsia="bg-BG"/>
        </w:rPr>
        <w:t>,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КРДОПБГДСРСБНА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>изпълнява политиката в областта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на архива на Държавна сигурност и </w:t>
      </w:r>
      <w:r w:rsidR="00A41D87">
        <w:rPr>
          <w:rFonts w:ascii="Times New Roman" w:eastAsia="Batang" w:hAnsi="Times New Roman" w:cs="Times New Roman"/>
          <w:sz w:val="24"/>
          <w:szCs w:val="24"/>
          <w:lang w:eastAsia="bg-BG"/>
        </w:rPr>
        <w:t>на</w:t>
      </w:r>
      <w:r w:rsidR="00CB3BD6"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разузнавателните служби на Българската народна армия</w:t>
      </w:r>
      <w:r w:rsidR="00FD6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предоставяне на висококачествени услуги.</w:t>
      </w:r>
    </w:p>
    <w:p w:rsidR="00CB3BD6" w:rsidRPr="00A70384" w:rsidRDefault="00CB3BD6" w:rsidP="00AD755F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задачи, подобряване на капацитета на </w:t>
      </w:r>
      <w:proofErr w:type="gramStart"/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отделните</w:t>
      </w:r>
      <w:r w:rsidR="00025EE0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звена в администрацията, както и на всеки отделен</w:t>
      </w:r>
      <w:proofErr w:type="gramEnd"/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служител, с цел по-добро управление и по-ефективна работа на екипа. Стремежът е осигуряване на ясна и съгласувана рамка в дейността на администрацията на КРДОПБГДСРСБНА в полза на гражданите и обществото като цяло.</w:t>
      </w:r>
    </w:p>
    <w:p w:rsidR="001C5F89" w:rsidRPr="00A70384" w:rsidRDefault="001C5F89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Целите на Комисията произтичат от заложените изисквания в ЗДРДОПБГДСРСБНА и Стратегическия план на Комисията за периода 2020-2025 г. Дейностите за изпълнение на бюджетната програма са систематизирани в отделни задачи, изпълнението на които 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взаимно се допълват и конкретизират за изпълнението на политиката. По-долу са посоч</w:t>
      </w:r>
      <w:r w:rsidR="00B64191" w:rsidRPr="00A70384">
        <w:rPr>
          <w:rFonts w:ascii="Times New Roman" w:hAnsi="Times New Roman" w:cs="Times New Roman"/>
          <w:sz w:val="24"/>
          <w:szCs w:val="24"/>
          <w:lang w:eastAsia="bg-BG"/>
        </w:rPr>
        <w:t>ени отделните цели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, всяка от които има заложени показатели за изпълнение на конкретната дейност, произтичаща от закона.</w:t>
      </w:r>
    </w:p>
    <w:p w:rsidR="00575872" w:rsidRPr="000711D0" w:rsidRDefault="00575872" w:rsidP="00575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</w:t>
      </w:r>
      <w:r w:rsidRPr="00005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 пред българското общество и пред историята да изпълни разпоредбите на закона, регламентиращи основните й правомощия, които са нейни стратегически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цели, а именно: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1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Цялостно и последователно изпълнение на разпоредбите на ЗДРДОПБГДСPCБНА,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армия, включително техните предшественици </w:t>
      </w:r>
      <w:proofErr w:type="gramStart"/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и   правоприемници</w:t>
      </w:r>
      <w:proofErr w:type="gramEnd"/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за   периода   от   9 септември 1944 до 16 юли 1991 г.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2: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Поддържане на Централизиран архив на </w:t>
      </w:r>
      <w:proofErr w:type="gramStart"/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документите на Държавна сигурност и разузнавателните служби на БНА, в който да се съберат и съхраняват всички документи</w:t>
      </w:r>
      <w:proofErr w:type="gramEnd"/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ДС и РС на БНА.</w:t>
      </w:r>
    </w:p>
    <w:p w:rsidR="00575872" w:rsidRPr="00BB2394" w:rsidRDefault="00623221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СТРАТЕГИЧЕСКА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3: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Осигуряване достъп на гражданите за запознаване с документите на органите по чл. 1 от ЗДРДОПБГДСРСБНА и тяхното използване за публицистична и научноизследователска дейност.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СТРАТЕГИЧЕСКА ЦЕЛ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val="en-US" w:eastAsia="bg-BG"/>
        </w:rPr>
        <w:t xml:space="preserve"> 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4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bg-BG"/>
        </w:rPr>
        <w:t>:</w:t>
      </w:r>
      <w:r w:rsidRPr="00BB2394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Поддържане на висок институционален авторитет на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Комисията в национален и международен план и укрепване на общественото доверие към дейността й.</w:t>
      </w:r>
    </w:p>
    <w:p w:rsidR="00D44444" w:rsidRPr="00A70384" w:rsidRDefault="00BB6DAE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В програмния бюджет на Комисията са дефинирани показатели за изпълнение на бюджетната програма „Достъп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армия“ </w:t>
      </w:r>
      <w:proofErr w:type="gramStart"/>
      <w:r w:rsidRPr="00A70384">
        <w:rPr>
          <w:rFonts w:ascii="Times New Roman" w:hAnsi="Times New Roman" w:cs="Times New Roman"/>
          <w:sz w:val="24"/>
          <w:szCs w:val="24"/>
          <w:lang w:eastAsia="bg-BG"/>
        </w:rPr>
        <w:t>с заложени</w:t>
      </w:r>
      <w:proofErr w:type="gramEnd"/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 целеви стойности по тях. Преобладаваща част от показателите са количествени или такива, носещи информация за изпълнението на резултатите в планирания срок.</w:t>
      </w:r>
    </w:p>
    <w:p w:rsidR="005910ED" w:rsidRPr="00254E22" w:rsidRDefault="005910ED" w:rsidP="005910E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За проверените </w:t>
      </w:r>
      <w:r w:rsidR="00522237">
        <w:rPr>
          <w:rFonts w:ascii="Times New Roman" w:hAnsi="Times New Roman"/>
          <w:color w:val="000000" w:themeColor="text1"/>
          <w:sz w:val="24"/>
          <w:szCs w:val="24"/>
          <w:lang w:val="en-US"/>
        </w:rPr>
        <w:t>15 937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лица, са изготвени </w:t>
      </w:r>
      <w:proofErr w:type="gramStart"/>
      <w:r w:rsidRPr="00254E22">
        <w:rPr>
          <w:rFonts w:ascii="Times New Roman" w:hAnsi="Times New Roman"/>
          <w:color w:val="000000" w:themeColor="text1"/>
          <w:sz w:val="24"/>
          <w:szCs w:val="24"/>
        </w:rPr>
        <w:t>необходимите списъци и са извършени всички необходими</w:t>
      </w:r>
      <w:proofErr w:type="gramEnd"/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справки. Извършени са и множество допълнителни проверки в различни бази данни, публични регистри и др. с цел доуточняване на подадени в списъците </w:t>
      </w:r>
      <w:proofErr w:type="gramStart"/>
      <w:r w:rsidRPr="00254E22">
        <w:rPr>
          <w:rFonts w:ascii="Times New Roman" w:hAnsi="Times New Roman"/>
          <w:color w:val="000000" w:themeColor="text1"/>
          <w:sz w:val="24"/>
          <w:szCs w:val="24"/>
        </w:rPr>
        <w:t>лица, но въпреки положените усилия част от лицата</w:t>
      </w:r>
      <w:proofErr w:type="gramEnd"/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не са идентифицирани по безспорен начин и съответно не са включени в окончателните списъци за проверка. Информация за проверените </w:t>
      </w:r>
      <w:proofErr w:type="gramStart"/>
      <w:r w:rsidRPr="00254E22">
        <w:rPr>
          <w:rFonts w:ascii="Times New Roman" w:hAnsi="Times New Roman"/>
          <w:color w:val="000000" w:themeColor="text1"/>
          <w:sz w:val="24"/>
          <w:szCs w:val="24"/>
        </w:rPr>
        <w:t>лица е въведена в АИС на Централизирания архив, а наличните картони за лицата</w:t>
      </w:r>
      <w:proofErr w:type="gramEnd"/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са сканирани, описани и включени в автоматизираната информационна система. Установена е </w:t>
      </w:r>
      <w:proofErr w:type="gramStart"/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принадлежност на </w:t>
      </w:r>
      <w:r w:rsidR="00522237">
        <w:rPr>
          <w:rFonts w:ascii="Times New Roman" w:hAnsi="Times New Roman"/>
          <w:color w:val="000000" w:themeColor="text1"/>
          <w:sz w:val="24"/>
          <w:szCs w:val="24"/>
          <w:lang w:val="en-US"/>
        </w:rPr>
        <w:t>260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лица, а с обявена принадлежност</w:t>
      </w:r>
      <w:proofErr w:type="gramEnd"/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са </w:t>
      </w:r>
      <w:r w:rsidR="00522237">
        <w:rPr>
          <w:rFonts w:ascii="Times New Roman" w:hAnsi="Times New Roman"/>
          <w:color w:val="000000" w:themeColor="text1"/>
          <w:sz w:val="24"/>
          <w:szCs w:val="24"/>
          <w:lang w:val="en-US"/>
        </w:rPr>
        <w:t>233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лица. Проведени са </w:t>
      </w:r>
      <w:r w:rsidR="00522237">
        <w:rPr>
          <w:rFonts w:ascii="Times New Roman" w:hAnsi="Times New Roman"/>
          <w:color w:val="000000" w:themeColor="text1"/>
          <w:sz w:val="24"/>
          <w:szCs w:val="24"/>
          <w:lang w:val="en-US"/>
        </w:rPr>
        <w:t>18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заседания, на които са разгледани и приети </w:t>
      </w:r>
      <w:r w:rsidR="00522237">
        <w:rPr>
          <w:rFonts w:ascii="Times New Roman" w:hAnsi="Times New Roman"/>
          <w:color w:val="000000" w:themeColor="text1"/>
          <w:sz w:val="24"/>
          <w:szCs w:val="24"/>
          <w:lang w:val="en-US"/>
        </w:rPr>
        <w:t>42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решения за установяване и обявяване на принадлежност към ДС и PC на БНА.</w:t>
      </w:r>
    </w:p>
    <w:p w:rsidR="00C95D76" w:rsidRPr="00AE2B32" w:rsidRDefault="00AE2B32" w:rsidP="00C95D7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</w:t>
      </w:r>
      <w:r w:rsidR="005222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95D76" w:rsidRPr="00AE2B32">
        <w:rPr>
          <w:rFonts w:ascii="Times New Roman" w:hAnsi="Times New Roman" w:cs="Times New Roman"/>
          <w:sz w:val="24"/>
          <w:szCs w:val="24"/>
        </w:rPr>
        <w:t xml:space="preserve"> дела са приети на съхранение, които са включени в съответните регистри и описи на фондовете и са систематизирани и подредени в съответните </w:t>
      </w:r>
      <w:proofErr w:type="gramStart"/>
      <w:r w:rsidR="00C95D76" w:rsidRPr="00AE2B32">
        <w:rPr>
          <w:rFonts w:ascii="Times New Roman" w:hAnsi="Times New Roman" w:cs="Times New Roman"/>
          <w:sz w:val="24"/>
          <w:szCs w:val="24"/>
        </w:rPr>
        <w:t>архивохранилища.</w:t>
      </w:r>
      <w:r w:rsidR="00C95D76"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proofErr w:type="gramEnd"/>
    </w:p>
    <w:p w:rsidR="005910ED" w:rsidRDefault="00C95D76" w:rsidP="00C95D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="005222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3 451</w:t>
      </w: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 са обработени, </w:t>
      </w:r>
      <w:r w:rsidRPr="005910ED">
        <w:rPr>
          <w:rFonts w:ascii="Times New Roman" w:hAnsi="Times New Roman" w:cs="Times New Roman"/>
          <w:color w:val="000000" w:themeColor="text1"/>
        </w:rPr>
        <w:t xml:space="preserve">като са им </w:t>
      </w:r>
      <w:r w:rsidRPr="005910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поставени щемпели, контролни </w:t>
      </w:r>
      <w:r w:rsidRPr="00AE2B32">
        <w:rPr>
          <w:rFonts w:ascii="Times New Roman" w:eastAsia="Calibri" w:hAnsi="Times New Roman" w:cs="Times New Roman"/>
          <w:sz w:val="24"/>
          <w:szCs w:val="24"/>
        </w:rPr>
        <w:t>листа</w:t>
      </w:r>
      <w:r w:rsidRPr="00AE2B32">
        <w:rPr>
          <w:rFonts w:ascii="Times New Roman" w:eastAsia="Calibri" w:hAnsi="Times New Roman" w:cs="Times New Roman"/>
        </w:rPr>
        <w:t xml:space="preserve"> и са </w:t>
      </w:r>
      <w:r w:rsidRPr="00AE2B32">
        <w:rPr>
          <w:rFonts w:ascii="Times New Roman" w:eastAsia="Calibri" w:hAnsi="Times New Roman" w:cs="Times New Roman"/>
          <w:sz w:val="24"/>
          <w:szCs w:val="24"/>
        </w:rPr>
        <w:t>съставени картон-заместители</w:t>
      </w:r>
      <w:r w:rsidRPr="00AE2B32">
        <w:rPr>
          <w:rFonts w:ascii="Times New Roman" w:eastAsia="Calibri" w:hAnsi="Times New Roman" w:cs="Times New Roman"/>
        </w:rPr>
        <w:t>.</w:t>
      </w:r>
      <w:proofErr w:type="gramEnd"/>
      <w:r w:rsidRPr="00AE2B32">
        <w:rPr>
          <w:rFonts w:ascii="Times New Roman" w:eastAsia="Calibri" w:hAnsi="Times New Roman" w:cs="Times New Roman"/>
        </w:rPr>
        <w:t xml:space="preserve"> Д</w:t>
      </w:r>
      <w:r w:rsidRPr="00AE2B32">
        <w:rPr>
          <w:rFonts w:ascii="Times New Roman" w:eastAsia="Calibri" w:hAnsi="Times New Roman" w:cs="Times New Roman"/>
          <w:sz w:val="24"/>
          <w:szCs w:val="24"/>
        </w:rPr>
        <w:t>ела</w:t>
      </w:r>
      <w:r w:rsidRPr="00AE2B32">
        <w:rPr>
          <w:rFonts w:ascii="Times New Roman" w:eastAsia="Calibri" w:hAnsi="Times New Roman" w:cs="Times New Roman"/>
        </w:rPr>
        <w:t>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подшити, а при констатиране на</w:t>
      </w:r>
      <w:r w:rsidRPr="00AE2B32">
        <w:rPr>
          <w:rFonts w:ascii="Times New Roman" w:eastAsia="Calibri" w:hAnsi="Times New Roman" w:cs="Times New Roman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допълнителни документи, класирани в пликове към тях същите са описани в материали</w:t>
      </w:r>
      <w:r w:rsidRPr="00AE2B32">
        <w:rPr>
          <w:rFonts w:ascii="Times New Roman" w:eastAsia="Calibri" w:hAnsi="Times New Roman" w:cs="Times New Roman"/>
        </w:rPr>
        <w:t>те към делата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Прегледани са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полистно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 документи след периода и за наличие на данни за секретни сътрудници, на които Комисията не е обявила принадлежност към органите по чл. 1 от Закона.</w:t>
      </w:r>
    </w:p>
    <w:p w:rsidR="00C95D76" w:rsidRPr="00AE2B32" w:rsidRDefault="00C95D76" w:rsidP="00C95D7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0ED" w:rsidRPr="00522237">
        <w:rPr>
          <w:rFonts w:ascii="Times New Roman" w:hAnsi="Times New Roman" w:cs="Times New Roman"/>
          <w:sz w:val="24"/>
          <w:szCs w:val="24"/>
        </w:rPr>
        <w:t xml:space="preserve">1 </w:t>
      </w:r>
      <w:r w:rsidR="00522237" w:rsidRPr="00522237">
        <w:rPr>
          <w:rFonts w:ascii="Times New Roman" w:hAnsi="Times New Roman" w:cs="Times New Roman"/>
          <w:sz w:val="24"/>
          <w:szCs w:val="24"/>
          <w:lang w:val="en-US"/>
        </w:rPr>
        <w:t>686</w:t>
      </w:r>
      <w:r w:rsidRPr="00522237">
        <w:rPr>
          <w:rFonts w:ascii="Times New Roman" w:hAnsi="Times New Roman" w:cs="Times New Roman"/>
          <w:sz w:val="24"/>
          <w:szCs w:val="24"/>
        </w:rPr>
        <w:t xml:space="preserve"> дела (</w:t>
      </w:r>
      <w:r w:rsidR="00522237" w:rsidRPr="00522237">
        <w:rPr>
          <w:rFonts w:ascii="Times New Roman" w:hAnsi="Times New Roman" w:cs="Times New Roman"/>
          <w:sz w:val="24"/>
          <w:szCs w:val="24"/>
          <w:lang w:val="en-US"/>
        </w:rPr>
        <w:t>112 265</w:t>
      </w:r>
      <w:r w:rsidRPr="00522237">
        <w:rPr>
          <w:rFonts w:ascii="Times New Roman" w:hAnsi="Times New Roman" w:cs="Times New Roman"/>
          <w:sz w:val="24"/>
          <w:szCs w:val="24"/>
        </w:rPr>
        <w:t xml:space="preserve"> </w:t>
      </w:r>
      <w:r w:rsidRPr="00522237">
        <w:rPr>
          <w:rFonts w:ascii="Times New Roman" w:hAnsi="Times New Roman" w:cs="Times New Roman"/>
          <w:sz w:val="24"/>
          <w:szCs w:val="24"/>
          <w:lang w:eastAsia="bg-BG"/>
        </w:rPr>
        <w:t>листа)</w:t>
      </w:r>
      <w:r w:rsidRPr="00AE2B32">
        <w:rPr>
          <w:rFonts w:ascii="Times New Roman" w:hAnsi="Times New Roman" w:cs="Times New Roman"/>
          <w:sz w:val="24"/>
          <w:szCs w:val="24"/>
          <w:lang w:eastAsia="bg-BG"/>
        </w:rPr>
        <w:t xml:space="preserve"> са д</w:t>
      </w:r>
      <w:r w:rsidRPr="00AE2B32">
        <w:rPr>
          <w:rFonts w:ascii="Times New Roman" w:hAnsi="Times New Roman" w:cs="Times New Roman"/>
          <w:sz w:val="24"/>
          <w:szCs w:val="24"/>
        </w:rPr>
        <w:t xml:space="preserve">игитализирани и информацията за тях е въведена в регистъра на дигитализираните документи, включени в Дигиталния </w:t>
      </w:r>
      <w:r w:rsidR="00522237" w:rsidRPr="00AE2B32">
        <w:rPr>
          <w:rFonts w:ascii="Times New Roman" w:hAnsi="Times New Roman" w:cs="Times New Roman"/>
          <w:sz w:val="24"/>
          <w:szCs w:val="24"/>
        </w:rPr>
        <w:t>архив.</w:t>
      </w:r>
    </w:p>
    <w:p w:rsidR="00C95D76" w:rsidRPr="00AE2B32" w:rsidRDefault="00C95D76" w:rsidP="00C95D76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522237">
        <w:rPr>
          <w:rFonts w:ascii="Times New Roman" w:hAnsi="Times New Roman" w:cs="Times New Roman"/>
          <w:sz w:val="24"/>
          <w:szCs w:val="24"/>
          <w:lang w:val="en-US"/>
        </w:rPr>
        <w:t>7 188</w:t>
      </w:r>
      <w:r w:rsidRPr="00AE2B32">
        <w:rPr>
          <w:rFonts w:ascii="Times New Roman" w:hAnsi="Times New Roman" w:cs="Times New Roman"/>
          <w:sz w:val="24"/>
          <w:szCs w:val="24"/>
        </w:rPr>
        <w:t xml:space="preserve"> са делата, за които е </w:t>
      </w:r>
      <w:proofErr w:type="gramStart"/>
      <w:r w:rsidRPr="00AE2B32">
        <w:rPr>
          <w:rFonts w:ascii="Times New Roman" w:hAnsi="Times New Roman" w:cs="Times New Roman"/>
          <w:sz w:val="24"/>
          <w:szCs w:val="24"/>
        </w:rPr>
        <w:t>създаден  научно</w:t>
      </w:r>
      <w:proofErr w:type="gramEnd"/>
      <w:r w:rsidRPr="00AE2B32">
        <w:rPr>
          <w:rFonts w:ascii="Times New Roman" w:hAnsi="Times New Roman" w:cs="Times New Roman"/>
          <w:sz w:val="24"/>
          <w:szCs w:val="24"/>
        </w:rPr>
        <w:t xml:space="preserve">-справочен апарат. </w:t>
      </w:r>
    </w:p>
    <w:p w:rsidR="00876625" w:rsidRPr="00AE2B32" w:rsidRDefault="00A47198" w:rsidP="00A504B3">
      <w:pPr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са </w:t>
      </w:r>
      <w:r w:rsidRPr="00522237">
        <w:rPr>
          <w:rFonts w:ascii="Times New Roman" w:hAnsi="Times New Roman" w:cs="Times New Roman"/>
          <w:sz w:val="24"/>
          <w:szCs w:val="24"/>
        </w:rPr>
        <w:t xml:space="preserve">приети </w:t>
      </w:r>
      <w:r w:rsidR="004C2C0A" w:rsidRPr="00522237">
        <w:rPr>
          <w:rFonts w:ascii="Times New Roman" w:hAnsi="Times New Roman" w:cs="Times New Roman"/>
          <w:sz w:val="24"/>
          <w:szCs w:val="24"/>
        </w:rPr>
        <w:t>7</w:t>
      </w:r>
      <w:r w:rsidR="00522237" w:rsidRPr="0052223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504B3"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>заявления на лица по чл. 31, ал.</w:t>
      </w:r>
      <w:r w:rsidR="00522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AE2B32">
        <w:rPr>
          <w:rFonts w:ascii="Times New Roman" w:hAnsi="Times New Roman" w:cs="Times New Roman"/>
          <w:sz w:val="24"/>
          <w:szCs w:val="24"/>
        </w:rPr>
        <w:t>т.1</w:t>
      </w:r>
      <w:proofErr w:type="gramEnd"/>
      <w:r w:rsidRPr="00AE2B32">
        <w:rPr>
          <w:rFonts w:ascii="Times New Roman" w:hAnsi="Times New Roman" w:cs="Times New Roman"/>
          <w:sz w:val="24"/>
          <w:szCs w:val="24"/>
        </w:rPr>
        <w:t xml:space="preserve">, 2 и 3 от ЗДРДОПБГДСРСБНА. </w:t>
      </w:r>
      <w:proofErr w:type="gramStart"/>
      <w:r w:rsidR="00522237">
        <w:rPr>
          <w:rFonts w:ascii="Times New Roman" w:hAnsi="Times New Roman" w:cs="Times New Roman"/>
          <w:sz w:val="24"/>
          <w:szCs w:val="24"/>
          <w:lang w:val="en-US"/>
        </w:rPr>
        <w:t>388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лица са отправили искане да се запознаят с материали събирани от Държавна сигурност за тях или за техни починали близки по права линия до втора степен</w:t>
      </w:r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по чл.</w:t>
      </w:r>
      <w:proofErr w:type="gramEnd"/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A29" w:rsidRPr="00AE2B32">
        <w:rPr>
          <w:rFonts w:ascii="Times New Roman" w:hAnsi="Times New Roman" w:cs="Times New Roman"/>
          <w:sz w:val="24"/>
          <w:szCs w:val="24"/>
        </w:rPr>
        <w:t xml:space="preserve">31, </w:t>
      </w:r>
      <w:proofErr w:type="gramStart"/>
      <w:r w:rsidR="00EA7A29" w:rsidRPr="00AE2B32">
        <w:rPr>
          <w:rFonts w:ascii="Times New Roman" w:hAnsi="Times New Roman" w:cs="Times New Roman"/>
          <w:sz w:val="24"/>
          <w:szCs w:val="24"/>
        </w:rPr>
        <w:t>ал.1</w:t>
      </w:r>
      <w:proofErr w:type="gramEnd"/>
      <w:r w:rsidR="00EA7A29" w:rsidRPr="00AE2B32">
        <w:rPr>
          <w:rFonts w:ascii="Times New Roman" w:hAnsi="Times New Roman" w:cs="Times New Roman"/>
          <w:sz w:val="24"/>
          <w:szCs w:val="24"/>
        </w:rPr>
        <w:t>, т.1 от ЗДРДОПБГДСРСБНА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Във връзка с прилагането на Закона за политическа и гражданска реабилитация на репресирани лица са постъпили </w:t>
      </w:r>
      <w:r w:rsidR="00522237">
        <w:rPr>
          <w:rFonts w:ascii="Times New Roman" w:eastAsia="Calibri" w:hAnsi="Times New Roman" w:cs="Times New Roman"/>
          <w:sz w:val="24"/>
          <w:szCs w:val="24"/>
          <w:lang w:val="en-US"/>
        </w:rPr>
        <w:t>63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заявления, от които на </w:t>
      </w:r>
      <w:r w:rsidR="00522237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издадени удостоверения за политическа </w:t>
      </w:r>
      <w:proofErr w:type="gramStart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репресия, </w:t>
      </w:r>
      <w:r w:rsidRPr="005222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E2B32" w:rsidRPr="00522237">
        <w:rPr>
          <w:rFonts w:ascii="Times New Roman" w:eastAsia="Calibri" w:hAnsi="Times New Roman" w:cs="Times New Roman"/>
          <w:sz w:val="24"/>
          <w:szCs w:val="24"/>
        </w:rPr>
        <w:t>2</w:t>
      </w:r>
      <w:r w:rsidR="00522237" w:rsidRPr="0052223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C75C92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са налични документи доказващи претърпяна репресия</w:t>
      </w:r>
      <w:proofErr w:type="gramEnd"/>
      <w:r w:rsidR="00522237">
        <w:rPr>
          <w:rFonts w:ascii="Times New Roman" w:eastAsia="Calibri" w:hAnsi="Times New Roman" w:cs="Times New Roman"/>
          <w:sz w:val="24"/>
          <w:szCs w:val="24"/>
        </w:rPr>
        <w:t>, за 4 няма резултат от проверката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4008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По заявки са предоставени </w:t>
      </w:r>
      <w:r w:rsidR="00522237">
        <w:rPr>
          <w:rFonts w:ascii="Times New Roman" w:eastAsia="Calibri" w:hAnsi="Times New Roman" w:cs="Times New Roman"/>
          <w:sz w:val="24"/>
          <w:szCs w:val="24"/>
        </w:rPr>
        <w:t>47 194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с копия на архивни документи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>,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от които: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а хартиен </w:t>
      </w:r>
      <w:proofErr w:type="gramStart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носител – </w:t>
      </w:r>
      <w:r w:rsidR="00522237">
        <w:rPr>
          <w:rFonts w:ascii="Times New Roman" w:eastAsia="Calibri" w:hAnsi="Times New Roman" w:cs="Times New Roman"/>
          <w:sz w:val="24"/>
          <w:szCs w:val="24"/>
        </w:rPr>
        <w:t>14 849</w:t>
      </w:r>
      <w:r w:rsidR="00A13798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на електронен носител</w:t>
      </w:r>
      <w:proofErr w:type="gram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22237">
        <w:rPr>
          <w:rFonts w:ascii="Times New Roman" w:eastAsia="Calibri" w:hAnsi="Times New Roman" w:cs="Times New Roman"/>
          <w:sz w:val="24"/>
          <w:szCs w:val="24"/>
        </w:rPr>
        <w:t>32 345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От тях на </w:t>
      </w:r>
      <w:r w:rsidR="00522237">
        <w:rPr>
          <w:rFonts w:ascii="Times New Roman" w:eastAsia="Calibri" w:hAnsi="Times New Roman" w:cs="Times New Roman"/>
          <w:sz w:val="24"/>
          <w:szCs w:val="24"/>
        </w:rPr>
        <w:t>25 119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е извършено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анонимизиране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8766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Предоставяне на достъп до обществена информация на </w:t>
      </w:r>
      <w:r w:rsidRPr="00AE2B32">
        <w:rPr>
          <w:rFonts w:ascii="Times New Roman" w:hAnsi="Times New Roman"/>
          <w:sz w:val="24"/>
          <w:szCs w:val="24"/>
        </w:rPr>
        <w:t>основание чл. 31, ал.</w:t>
      </w:r>
      <w:r w:rsidR="00522237">
        <w:rPr>
          <w:rFonts w:ascii="Times New Roman" w:hAnsi="Times New Roman"/>
          <w:sz w:val="24"/>
          <w:szCs w:val="24"/>
        </w:rPr>
        <w:t xml:space="preserve"> </w:t>
      </w:r>
      <w:r w:rsidRPr="00AE2B32">
        <w:rPr>
          <w:rFonts w:ascii="Times New Roman" w:hAnsi="Times New Roman"/>
          <w:sz w:val="24"/>
          <w:szCs w:val="24"/>
        </w:rPr>
        <w:t xml:space="preserve">1, </w:t>
      </w:r>
      <w:proofErr w:type="gramStart"/>
      <w:r w:rsidRPr="00AE2B32">
        <w:rPr>
          <w:rFonts w:ascii="Times New Roman" w:hAnsi="Times New Roman"/>
          <w:sz w:val="24"/>
          <w:szCs w:val="24"/>
        </w:rPr>
        <w:t>т.3</w:t>
      </w:r>
      <w:proofErr w:type="gramEnd"/>
      <w:r w:rsidRPr="00AE2B32">
        <w:rPr>
          <w:rFonts w:ascii="Times New Roman" w:hAnsi="Times New Roman"/>
          <w:sz w:val="24"/>
          <w:szCs w:val="24"/>
        </w:rPr>
        <w:t xml:space="preserve"> от ЗДРДОПБГДСРСБНА</w:t>
      </w:r>
      <w:r w:rsidR="00A504B3" w:rsidRPr="00AE2B32">
        <w:rPr>
          <w:rFonts w:ascii="Times New Roman" w:hAnsi="Times New Roman"/>
          <w:sz w:val="24"/>
          <w:szCs w:val="24"/>
        </w:rPr>
        <w:t>,</w:t>
      </w:r>
      <w:r w:rsidRPr="00AE2B32">
        <w:rPr>
          <w:rFonts w:ascii="Times New Roman" w:hAnsi="Times New Roman"/>
          <w:sz w:val="24"/>
          <w:szCs w:val="24"/>
        </w:rPr>
        <w:t xml:space="preserve"> във връзка с чл. 24 от Закона за достъп до обществена информация - </w:t>
      </w:r>
      <w:r w:rsidR="00522237">
        <w:rPr>
          <w:rFonts w:ascii="Times New Roman" w:hAnsi="Times New Roman"/>
          <w:sz w:val="24"/>
          <w:szCs w:val="24"/>
        </w:rPr>
        <w:t>125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 повод публицистична и проучвателна дейност.</w:t>
      </w:r>
    </w:p>
    <w:p w:rsidR="00AE2B32" w:rsidRDefault="00A47198" w:rsidP="008766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>За периода 01.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01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>.-3</w:t>
      </w:r>
      <w:r w:rsidR="004C2C0A">
        <w:rPr>
          <w:rFonts w:ascii="Times New Roman" w:eastAsia="Calibri" w:hAnsi="Times New Roman" w:cs="Times New Roman"/>
          <w:sz w:val="24"/>
          <w:szCs w:val="24"/>
        </w:rPr>
        <w:t>0</w:t>
      </w:r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4C2C0A">
        <w:rPr>
          <w:rFonts w:ascii="Times New Roman" w:eastAsia="Calibri" w:hAnsi="Times New Roman" w:cs="Times New Roman"/>
          <w:sz w:val="24"/>
          <w:szCs w:val="24"/>
        </w:rPr>
        <w:t>06</w:t>
      </w:r>
      <w:r w:rsidRPr="00AE2B32">
        <w:rPr>
          <w:rFonts w:ascii="Times New Roman" w:eastAsia="Calibri" w:hAnsi="Times New Roman" w:cs="Times New Roman"/>
          <w:sz w:val="24"/>
          <w:szCs w:val="24"/>
        </w:rPr>
        <w:t>.202</w:t>
      </w:r>
      <w:r w:rsidR="00417801">
        <w:rPr>
          <w:rFonts w:ascii="Times New Roman" w:eastAsia="Calibri" w:hAnsi="Times New Roman" w:cs="Times New Roman"/>
          <w:sz w:val="24"/>
          <w:szCs w:val="24"/>
        </w:rPr>
        <w:t>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г. са </w:t>
      </w:r>
      <w:r w:rsidRPr="00522237">
        <w:rPr>
          <w:rFonts w:ascii="Times New Roman" w:eastAsia="Calibri" w:hAnsi="Times New Roman" w:cs="Times New Roman"/>
          <w:sz w:val="24"/>
          <w:szCs w:val="24"/>
        </w:rPr>
        <w:t xml:space="preserve">постъпили </w:t>
      </w:r>
      <w:r w:rsidR="004C2C0A" w:rsidRPr="00522237">
        <w:rPr>
          <w:rFonts w:ascii="Times New Roman" w:eastAsia="Calibri" w:hAnsi="Times New Roman" w:cs="Times New Roman"/>
          <w:sz w:val="24"/>
          <w:szCs w:val="24"/>
        </w:rPr>
        <w:t>3</w:t>
      </w:r>
      <w:r w:rsidR="00522237" w:rsidRPr="00522237">
        <w:rPr>
          <w:rFonts w:ascii="Times New Roman" w:eastAsia="Calibri" w:hAnsi="Times New Roman" w:cs="Times New Roman"/>
          <w:sz w:val="24"/>
          <w:szCs w:val="24"/>
        </w:rPr>
        <w:t>09</w:t>
      </w:r>
      <w:r w:rsidRPr="00522237">
        <w:rPr>
          <w:rFonts w:ascii="Times New Roman" w:eastAsia="Calibri" w:hAnsi="Times New Roman" w:cs="Times New Roman"/>
          <w:sz w:val="24"/>
          <w:szCs w:val="24"/>
        </w:rPr>
        <w:t xml:space="preserve"> заявления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проверка по чл.</w:t>
      </w:r>
      <w:r w:rsidR="00522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31, ал.</w:t>
      </w:r>
      <w:r w:rsidR="00522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1, т.</w:t>
      </w:r>
      <w:r w:rsidR="00522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2 от Закона. От тях за </w:t>
      </w:r>
      <w:r w:rsidR="00522237">
        <w:rPr>
          <w:rFonts w:ascii="Times New Roman" w:eastAsia="Calibri" w:hAnsi="Times New Roman" w:cs="Times New Roman"/>
          <w:sz w:val="24"/>
          <w:szCs w:val="24"/>
        </w:rPr>
        <w:t>21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заявителя КРДОБГДСРСБНА е установила с Решение </w:t>
      </w:r>
      <w:proofErr w:type="gramStart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принадлежност към органите по чл. 1 от Закона, а за </w:t>
      </w:r>
      <w:r w:rsidR="00522237">
        <w:rPr>
          <w:rFonts w:ascii="Times New Roman" w:eastAsia="Calibri" w:hAnsi="Times New Roman" w:cs="Times New Roman"/>
          <w:sz w:val="24"/>
          <w:szCs w:val="24"/>
        </w:rPr>
        <w:t>288</w:t>
      </w:r>
      <w:r w:rsidR="004C2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не е установила документи, установяващи </w:t>
      </w:r>
      <w:r w:rsidR="00B4359B" w:rsidRPr="00AE2B32">
        <w:rPr>
          <w:rFonts w:ascii="Times New Roman" w:eastAsia="Calibri" w:hAnsi="Times New Roman" w:cs="Times New Roman"/>
          <w:sz w:val="24"/>
          <w:szCs w:val="24"/>
        </w:rPr>
        <w:t>принадлежност</w:t>
      </w:r>
      <w:proofErr w:type="gramEnd"/>
      <w:r w:rsidR="00B4359B"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5685" w:rsidRPr="00A85685" w:rsidRDefault="00A85685" w:rsidP="008766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33B7">
        <w:rPr>
          <w:rFonts w:ascii="Times New Roman" w:hAnsi="Times New Roman"/>
          <w:sz w:val="24"/>
          <w:szCs w:val="24"/>
        </w:rPr>
        <w:t xml:space="preserve">Поради големия интерес от проверката на кандидатите за Народни </w:t>
      </w:r>
      <w:r w:rsidRPr="00B633B7">
        <w:rPr>
          <w:rFonts w:ascii="Times New Roman" w:hAnsi="Times New Roman"/>
          <w:sz w:val="24"/>
          <w:szCs w:val="24"/>
        </w:rPr>
        <w:t>представители за</w:t>
      </w:r>
      <w:r w:rsidRPr="00B633B7">
        <w:rPr>
          <w:rFonts w:ascii="Times New Roman" w:hAnsi="Times New Roman"/>
          <w:sz w:val="24"/>
          <w:szCs w:val="24"/>
        </w:rPr>
        <w:t xml:space="preserve"> 50 Народно </w:t>
      </w:r>
      <w:bookmarkStart w:id="0" w:name="_GoBack"/>
      <w:bookmarkEnd w:id="0"/>
      <w:r w:rsidRPr="00B633B7">
        <w:rPr>
          <w:rFonts w:ascii="Times New Roman" w:hAnsi="Times New Roman"/>
          <w:sz w:val="24"/>
          <w:szCs w:val="24"/>
        </w:rPr>
        <w:t>събрание бяха публикувани</w:t>
      </w:r>
      <w:r w:rsidRPr="00B633B7">
        <w:rPr>
          <w:rFonts w:ascii="Times New Roman" w:hAnsi="Times New Roman"/>
          <w:sz w:val="24"/>
          <w:szCs w:val="24"/>
        </w:rPr>
        <w:t xml:space="preserve"> </w:t>
      </w:r>
      <w:r w:rsidRPr="00A85685">
        <w:rPr>
          <w:rFonts w:ascii="Times New Roman" w:hAnsi="Times New Roman"/>
          <w:sz w:val="24"/>
          <w:szCs w:val="24"/>
        </w:rPr>
        <w:t>на</w:t>
      </w:r>
      <w:r w:rsidRPr="00A85685">
        <w:rPr>
          <w:rFonts w:ascii="Times New Roman" w:hAnsi="Times New Roman"/>
          <w:sz w:val="24"/>
          <w:szCs w:val="24"/>
        </w:rPr>
        <w:t xml:space="preserve"> </w:t>
      </w:r>
      <w:r w:rsidRPr="00A85685">
        <w:rPr>
          <w:rFonts w:ascii="Times New Roman" w:hAnsi="Times New Roman"/>
          <w:sz w:val="24"/>
          <w:szCs w:val="24"/>
        </w:rPr>
        <w:t>официалната</w:t>
      </w:r>
      <w:r w:rsidRPr="00B633B7">
        <w:rPr>
          <w:rFonts w:ascii="Times New Roman" w:hAnsi="Times New Roman"/>
          <w:sz w:val="24"/>
          <w:szCs w:val="24"/>
        </w:rPr>
        <w:t xml:space="preserve"> интернет страницата на Комисията, документите на лица</w:t>
      </w:r>
      <w:r>
        <w:rPr>
          <w:rFonts w:ascii="Times New Roman" w:hAnsi="Times New Roman"/>
          <w:sz w:val="24"/>
          <w:szCs w:val="24"/>
        </w:rPr>
        <w:t>та</w:t>
      </w:r>
      <w:r w:rsidRPr="00B633B7">
        <w:rPr>
          <w:rFonts w:ascii="Times New Roman" w:hAnsi="Times New Roman"/>
          <w:sz w:val="24"/>
          <w:szCs w:val="24"/>
        </w:rPr>
        <w:t>, проверявани по чл. 26, ал. 1 от ЗДРДОПБГДСРСБНА, обявени с решение на КРДОПБГДСРСБНА</w:t>
      </w:r>
    </w:p>
    <w:p w:rsidR="00E108A6" w:rsidRPr="00360C2A" w:rsidRDefault="00E108A6" w:rsidP="00E108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C2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Организационни структури, участващи в </w:t>
      </w:r>
      <w:proofErr w:type="gramStart"/>
      <w:r w:rsidRPr="00360C2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програмата</w:t>
      </w:r>
      <w:proofErr w:type="gramEnd"/>
    </w:p>
    <w:p w:rsidR="00E108A6" w:rsidRPr="00E108A6" w:rsidRDefault="00E108A6" w:rsidP="008546D5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C2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изпълнението на програмата основна роля имат членовете на Комисията, подпомагани в своята работа от цялата администрация на КРДОПБГДСРСБНА, и специализирана и обща.</w:t>
      </w:r>
    </w:p>
    <w:p w:rsidR="00A13798" w:rsidRPr="00A65704" w:rsidRDefault="00C067E4" w:rsidP="008546D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C067E4" w:rsidRPr="00A65704" w:rsidRDefault="00C067E4" w:rsidP="00A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разходите по функционалн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 и бюджетн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, утвърдени със ЗДБРБ за 202</w:t>
      </w:r>
      <w:r w:rsidR="004178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към 3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178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бюджета на КРДОПБГДСРСБНА</w:t>
      </w:r>
    </w:p>
    <w:p w:rsidR="00662915" w:rsidRDefault="00662915" w:rsidP="0066291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307"/>
        <w:gridCol w:w="992"/>
        <w:gridCol w:w="1276"/>
        <w:gridCol w:w="1276"/>
      </w:tblGrid>
      <w:tr w:rsidR="00662915" w:rsidRPr="00C067E4" w:rsidTr="00417801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функционалната област/бюджетната програма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(в хил. лв.)</w:t>
            </w:r>
          </w:p>
        </w:tc>
      </w:tr>
      <w:tr w:rsidR="00662915" w:rsidRPr="00C067E4" w:rsidTr="00417801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Уточнен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417801" w:rsidRPr="00C067E4" w:rsidTr="0041780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3200.01.00 Функционална област „Архив на Държавна сигурност и разузнавателните служби на Българската народна армия“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4 855 000 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5 107 423 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1 941 717</w:t>
            </w:r>
          </w:p>
        </w:tc>
      </w:tr>
      <w:tr w:rsidR="00417801" w:rsidRPr="00C067E4" w:rsidTr="00FD2F41">
        <w:trPr>
          <w:trHeight w:val="10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  <w:proofErr w:type="spellStart"/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proofErr w:type="spellEnd"/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4 855 000 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5 107 423 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1 941 717</w:t>
            </w:r>
          </w:p>
        </w:tc>
      </w:tr>
      <w:tr w:rsidR="00417801" w:rsidRPr="00C067E4" w:rsidTr="002A244C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C067E4" w:rsidRDefault="00417801" w:rsidP="004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4 855 000 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5 107 423 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801" w:rsidRPr="00417801" w:rsidRDefault="00417801" w:rsidP="0041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417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1 941 717</w:t>
            </w:r>
          </w:p>
        </w:tc>
      </w:tr>
    </w:tbl>
    <w:p w:rsidR="00A65704" w:rsidRDefault="00A65704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8A6" w:rsidRDefault="00E108A6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A47" w:rsidRPr="00A65704" w:rsidRDefault="00E97A47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КРДОПБГДСРСБНА:</w:t>
      </w:r>
    </w:p>
    <w:p w:rsidR="00C71AB0" w:rsidRPr="00A65704" w:rsidRDefault="00C71AB0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D13" w:rsidRPr="00A65704" w:rsidRDefault="00E97A47" w:rsidP="004C1165">
      <w:pPr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Евтим Костадинов</w:t>
      </w:r>
    </w:p>
    <w:sectPr w:rsidR="00214D13" w:rsidRPr="00A65704" w:rsidSect="00BF2E60">
      <w:footerReference w:type="default" r:id="rId10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47" w:rsidRDefault="00C94547" w:rsidP="006739D0">
      <w:pPr>
        <w:spacing w:after="0" w:line="240" w:lineRule="auto"/>
      </w:pPr>
      <w:r>
        <w:separator/>
      </w:r>
    </w:p>
  </w:endnote>
  <w:end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4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4E2" w:rsidRDefault="00B75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54E2" w:rsidRDefault="00B7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47" w:rsidRDefault="00C94547" w:rsidP="006739D0">
      <w:pPr>
        <w:spacing w:after="0" w:line="240" w:lineRule="auto"/>
      </w:pPr>
      <w:r>
        <w:separator/>
      </w:r>
    </w:p>
  </w:footnote>
  <w:foot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2F"/>
    <w:multiLevelType w:val="hybridMultilevel"/>
    <w:tmpl w:val="0D66567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C59F9"/>
    <w:multiLevelType w:val="hybridMultilevel"/>
    <w:tmpl w:val="F6C0D8B0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8310139"/>
    <w:multiLevelType w:val="hybridMultilevel"/>
    <w:tmpl w:val="07EC60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00B2"/>
    <w:multiLevelType w:val="hybridMultilevel"/>
    <w:tmpl w:val="9FDAE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21F"/>
    <w:multiLevelType w:val="hybridMultilevel"/>
    <w:tmpl w:val="1040BDA2"/>
    <w:lvl w:ilvl="0" w:tplc="E60AA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E6C10"/>
    <w:multiLevelType w:val="hybridMultilevel"/>
    <w:tmpl w:val="09DCA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90AF6"/>
    <w:multiLevelType w:val="hybridMultilevel"/>
    <w:tmpl w:val="F29C0F9A"/>
    <w:lvl w:ilvl="0" w:tplc="6F8257C8">
      <w:start w:val="9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E3D73"/>
    <w:multiLevelType w:val="hybridMultilevel"/>
    <w:tmpl w:val="5CA83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2C05"/>
    <w:multiLevelType w:val="hybridMultilevel"/>
    <w:tmpl w:val="CD3AB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57F0"/>
    <w:multiLevelType w:val="hybridMultilevel"/>
    <w:tmpl w:val="AF9678C6"/>
    <w:lvl w:ilvl="0" w:tplc="06728D74">
      <w:start w:val="32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14E2468F"/>
    <w:multiLevelType w:val="hybridMultilevel"/>
    <w:tmpl w:val="019E7326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615F9D"/>
    <w:multiLevelType w:val="hybridMultilevel"/>
    <w:tmpl w:val="D73A701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1090B1A"/>
    <w:multiLevelType w:val="hybridMultilevel"/>
    <w:tmpl w:val="D324CDAC"/>
    <w:lvl w:ilvl="0" w:tplc="776287F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74116E6"/>
    <w:multiLevelType w:val="hybridMultilevel"/>
    <w:tmpl w:val="4AF27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33D17"/>
    <w:multiLevelType w:val="hybridMultilevel"/>
    <w:tmpl w:val="709A399A"/>
    <w:lvl w:ilvl="0" w:tplc="4B2658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9DF79BD"/>
    <w:multiLevelType w:val="hybridMultilevel"/>
    <w:tmpl w:val="7DB61648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2641B1"/>
    <w:multiLevelType w:val="hybridMultilevel"/>
    <w:tmpl w:val="AB349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D614C"/>
    <w:multiLevelType w:val="hybridMultilevel"/>
    <w:tmpl w:val="B5F286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91464"/>
    <w:multiLevelType w:val="hybridMultilevel"/>
    <w:tmpl w:val="BDE6D27E"/>
    <w:lvl w:ilvl="0" w:tplc="3E8AB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602344"/>
    <w:multiLevelType w:val="hybridMultilevel"/>
    <w:tmpl w:val="38B26C7A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1C5592"/>
    <w:multiLevelType w:val="hybridMultilevel"/>
    <w:tmpl w:val="35F68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ABD"/>
    <w:multiLevelType w:val="hybridMultilevel"/>
    <w:tmpl w:val="945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93B91"/>
    <w:multiLevelType w:val="hybridMultilevel"/>
    <w:tmpl w:val="2586F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47068"/>
    <w:multiLevelType w:val="hybridMultilevel"/>
    <w:tmpl w:val="0726C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0744B"/>
    <w:multiLevelType w:val="hybridMultilevel"/>
    <w:tmpl w:val="B0BE0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5727"/>
    <w:multiLevelType w:val="hybridMultilevel"/>
    <w:tmpl w:val="6AACE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D1B42"/>
    <w:multiLevelType w:val="hybridMultilevel"/>
    <w:tmpl w:val="C2DC2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779FF"/>
    <w:multiLevelType w:val="hybridMultilevel"/>
    <w:tmpl w:val="F9885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C1EAB"/>
    <w:multiLevelType w:val="hybridMultilevel"/>
    <w:tmpl w:val="AAB8CA86"/>
    <w:lvl w:ilvl="0" w:tplc="0402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49A80582"/>
    <w:multiLevelType w:val="hybridMultilevel"/>
    <w:tmpl w:val="DB12C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E355A"/>
    <w:multiLevelType w:val="hybridMultilevel"/>
    <w:tmpl w:val="E738EF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A2D5E"/>
    <w:multiLevelType w:val="hybridMultilevel"/>
    <w:tmpl w:val="5B56703E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EBE25C1"/>
    <w:multiLevelType w:val="hybridMultilevel"/>
    <w:tmpl w:val="AAD07A5E"/>
    <w:lvl w:ilvl="0" w:tplc="DED4F2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F6E6831"/>
    <w:multiLevelType w:val="hybridMultilevel"/>
    <w:tmpl w:val="B4082C84"/>
    <w:lvl w:ilvl="0" w:tplc="9B741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76CB"/>
    <w:multiLevelType w:val="hybridMultilevel"/>
    <w:tmpl w:val="8CA40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8A5BF4"/>
    <w:multiLevelType w:val="hybridMultilevel"/>
    <w:tmpl w:val="E9EC9FD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B25C53"/>
    <w:multiLevelType w:val="hybridMultilevel"/>
    <w:tmpl w:val="5986D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96DCE"/>
    <w:multiLevelType w:val="hybridMultilevel"/>
    <w:tmpl w:val="748ED75E"/>
    <w:lvl w:ilvl="0" w:tplc="06728D74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FD23C0"/>
    <w:multiLevelType w:val="hybridMultilevel"/>
    <w:tmpl w:val="05107336"/>
    <w:lvl w:ilvl="0" w:tplc="06728D74">
      <w:start w:val="3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7CD1140"/>
    <w:multiLevelType w:val="hybridMultilevel"/>
    <w:tmpl w:val="0CC8C4B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B255476"/>
    <w:multiLevelType w:val="hybridMultilevel"/>
    <w:tmpl w:val="FD94E4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25074"/>
    <w:multiLevelType w:val="hybridMultilevel"/>
    <w:tmpl w:val="F4B8CF42"/>
    <w:lvl w:ilvl="0" w:tplc="9402A43E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B8C1656"/>
    <w:multiLevelType w:val="hybridMultilevel"/>
    <w:tmpl w:val="8AE27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9AF"/>
    <w:multiLevelType w:val="hybridMultilevel"/>
    <w:tmpl w:val="62861626"/>
    <w:lvl w:ilvl="0" w:tplc="D570AF1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074B0A"/>
    <w:multiLevelType w:val="hybridMultilevel"/>
    <w:tmpl w:val="C812F2B0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6">
    <w:nsid w:val="75785543"/>
    <w:multiLevelType w:val="hybridMultilevel"/>
    <w:tmpl w:val="BE64AF7C"/>
    <w:lvl w:ilvl="0" w:tplc="39BA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394057"/>
    <w:multiLevelType w:val="hybridMultilevel"/>
    <w:tmpl w:val="FDD454C0"/>
    <w:lvl w:ilvl="0" w:tplc="2C566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0933"/>
    <w:multiLevelType w:val="hybridMultilevel"/>
    <w:tmpl w:val="EA5A4444"/>
    <w:lvl w:ilvl="0" w:tplc="040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22"/>
  </w:num>
  <w:num w:numId="7">
    <w:abstractNumId w:val="5"/>
  </w:num>
  <w:num w:numId="8">
    <w:abstractNumId w:val="4"/>
  </w:num>
  <w:num w:numId="9">
    <w:abstractNumId w:val="47"/>
  </w:num>
  <w:num w:numId="10">
    <w:abstractNumId w:val="44"/>
  </w:num>
  <w:num w:numId="11">
    <w:abstractNumId w:val="20"/>
  </w:num>
  <w:num w:numId="12">
    <w:abstractNumId w:val="43"/>
  </w:num>
  <w:num w:numId="13">
    <w:abstractNumId w:val="27"/>
  </w:num>
  <w:num w:numId="14">
    <w:abstractNumId w:val="7"/>
  </w:num>
  <w:num w:numId="15">
    <w:abstractNumId w:val="17"/>
  </w:num>
  <w:num w:numId="16">
    <w:abstractNumId w:val="37"/>
  </w:num>
  <w:num w:numId="17">
    <w:abstractNumId w:val="36"/>
  </w:num>
  <w:num w:numId="18">
    <w:abstractNumId w:val="25"/>
  </w:num>
  <w:num w:numId="19">
    <w:abstractNumId w:val="3"/>
  </w:num>
  <w:num w:numId="20">
    <w:abstractNumId w:val="18"/>
  </w:num>
  <w:num w:numId="21">
    <w:abstractNumId w:val="26"/>
  </w:num>
  <w:num w:numId="22">
    <w:abstractNumId w:val="24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</w:num>
  <w:num w:numId="27">
    <w:abstractNumId w:val="28"/>
  </w:num>
  <w:num w:numId="28">
    <w:abstractNumId w:val="31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</w:num>
  <w:num w:numId="32">
    <w:abstractNumId w:val="6"/>
  </w:num>
  <w:num w:numId="33">
    <w:abstractNumId w:val="14"/>
  </w:num>
  <w:num w:numId="34">
    <w:abstractNumId w:val="46"/>
  </w:num>
  <w:num w:numId="35">
    <w:abstractNumId w:val="33"/>
  </w:num>
  <w:num w:numId="36">
    <w:abstractNumId w:val="45"/>
  </w:num>
  <w:num w:numId="37">
    <w:abstractNumId w:val="11"/>
  </w:num>
  <w:num w:numId="38">
    <w:abstractNumId w:val="48"/>
  </w:num>
  <w:num w:numId="39">
    <w:abstractNumId w:val="1"/>
  </w:num>
  <w:num w:numId="40">
    <w:abstractNumId w:val="21"/>
  </w:num>
  <w:num w:numId="41">
    <w:abstractNumId w:val="35"/>
  </w:num>
  <w:num w:numId="42">
    <w:abstractNumId w:val="40"/>
  </w:num>
  <w:num w:numId="43">
    <w:abstractNumId w:val="41"/>
  </w:num>
  <w:num w:numId="44">
    <w:abstractNumId w:val="34"/>
  </w:num>
  <w:num w:numId="45">
    <w:abstractNumId w:val="38"/>
  </w:num>
  <w:num w:numId="46">
    <w:abstractNumId w:val="9"/>
  </w:num>
  <w:num w:numId="47">
    <w:abstractNumId w:val="10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C"/>
    <w:rsid w:val="00005061"/>
    <w:rsid w:val="00010F2E"/>
    <w:rsid w:val="00013175"/>
    <w:rsid w:val="00025EE0"/>
    <w:rsid w:val="00035774"/>
    <w:rsid w:val="000366A0"/>
    <w:rsid w:val="0003694A"/>
    <w:rsid w:val="00043191"/>
    <w:rsid w:val="000475BF"/>
    <w:rsid w:val="00047A8E"/>
    <w:rsid w:val="0005200C"/>
    <w:rsid w:val="000711D0"/>
    <w:rsid w:val="00074CD2"/>
    <w:rsid w:val="00083CC1"/>
    <w:rsid w:val="00093DFC"/>
    <w:rsid w:val="000A2488"/>
    <w:rsid w:val="000A50B1"/>
    <w:rsid w:val="000A7E2B"/>
    <w:rsid w:val="000B0C2B"/>
    <w:rsid w:val="000B4E12"/>
    <w:rsid w:val="000C2AA4"/>
    <w:rsid w:val="000C52F8"/>
    <w:rsid w:val="000C5DBC"/>
    <w:rsid w:val="000D01F3"/>
    <w:rsid w:val="000F51AC"/>
    <w:rsid w:val="00101FA5"/>
    <w:rsid w:val="001420C1"/>
    <w:rsid w:val="001617FC"/>
    <w:rsid w:val="00167080"/>
    <w:rsid w:val="00175C0A"/>
    <w:rsid w:val="00185300"/>
    <w:rsid w:val="00195C9E"/>
    <w:rsid w:val="001A066C"/>
    <w:rsid w:val="001A7024"/>
    <w:rsid w:val="001B2633"/>
    <w:rsid w:val="001C5EF1"/>
    <w:rsid w:val="001C5F89"/>
    <w:rsid w:val="001D5003"/>
    <w:rsid w:val="00212E4C"/>
    <w:rsid w:val="00214960"/>
    <w:rsid w:val="00214D13"/>
    <w:rsid w:val="00214F05"/>
    <w:rsid w:val="00225313"/>
    <w:rsid w:val="00242329"/>
    <w:rsid w:val="00244290"/>
    <w:rsid w:val="002471BA"/>
    <w:rsid w:val="00256C0D"/>
    <w:rsid w:val="00260947"/>
    <w:rsid w:val="002760AF"/>
    <w:rsid w:val="00281DB2"/>
    <w:rsid w:val="0028446B"/>
    <w:rsid w:val="00291A17"/>
    <w:rsid w:val="00294126"/>
    <w:rsid w:val="002B5733"/>
    <w:rsid w:val="002C4E6D"/>
    <w:rsid w:val="002F3DF5"/>
    <w:rsid w:val="0030749C"/>
    <w:rsid w:val="00307BE4"/>
    <w:rsid w:val="00321F3A"/>
    <w:rsid w:val="003323DB"/>
    <w:rsid w:val="00336542"/>
    <w:rsid w:val="00351493"/>
    <w:rsid w:val="00360C2A"/>
    <w:rsid w:val="003801D5"/>
    <w:rsid w:val="003837DD"/>
    <w:rsid w:val="00384391"/>
    <w:rsid w:val="00395A49"/>
    <w:rsid w:val="003A3B52"/>
    <w:rsid w:val="003A464E"/>
    <w:rsid w:val="003B2C14"/>
    <w:rsid w:val="003C7830"/>
    <w:rsid w:val="003D48D0"/>
    <w:rsid w:val="003D7AA8"/>
    <w:rsid w:val="003F2B99"/>
    <w:rsid w:val="004008EE"/>
    <w:rsid w:val="004137D5"/>
    <w:rsid w:val="00417801"/>
    <w:rsid w:val="00422148"/>
    <w:rsid w:val="00430A33"/>
    <w:rsid w:val="00430FFC"/>
    <w:rsid w:val="0043293F"/>
    <w:rsid w:val="00433A05"/>
    <w:rsid w:val="0045021A"/>
    <w:rsid w:val="00451014"/>
    <w:rsid w:val="00456124"/>
    <w:rsid w:val="0047575A"/>
    <w:rsid w:val="00492299"/>
    <w:rsid w:val="004A1E7C"/>
    <w:rsid w:val="004A6981"/>
    <w:rsid w:val="004A756B"/>
    <w:rsid w:val="004A7B67"/>
    <w:rsid w:val="004B6822"/>
    <w:rsid w:val="004C1165"/>
    <w:rsid w:val="004C1B9D"/>
    <w:rsid w:val="004C2C0A"/>
    <w:rsid w:val="004D0626"/>
    <w:rsid w:val="004D4AC8"/>
    <w:rsid w:val="004E003A"/>
    <w:rsid w:val="004E2EAA"/>
    <w:rsid w:val="004E6074"/>
    <w:rsid w:val="00511D54"/>
    <w:rsid w:val="00512A86"/>
    <w:rsid w:val="00516057"/>
    <w:rsid w:val="00522237"/>
    <w:rsid w:val="0054251B"/>
    <w:rsid w:val="00543EF2"/>
    <w:rsid w:val="00575872"/>
    <w:rsid w:val="00586374"/>
    <w:rsid w:val="005871AD"/>
    <w:rsid w:val="005910ED"/>
    <w:rsid w:val="00597054"/>
    <w:rsid w:val="005A16B8"/>
    <w:rsid w:val="005B2A0F"/>
    <w:rsid w:val="005C202C"/>
    <w:rsid w:val="005D525D"/>
    <w:rsid w:val="005E0A90"/>
    <w:rsid w:val="005F0888"/>
    <w:rsid w:val="00606E5F"/>
    <w:rsid w:val="0061320A"/>
    <w:rsid w:val="00614596"/>
    <w:rsid w:val="00623221"/>
    <w:rsid w:val="00624BD7"/>
    <w:rsid w:val="006262DC"/>
    <w:rsid w:val="006310E6"/>
    <w:rsid w:val="00632BD4"/>
    <w:rsid w:val="00641543"/>
    <w:rsid w:val="0065193A"/>
    <w:rsid w:val="0066272A"/>
    <w:rsid w:val="00662915"/>
    <w:rsid w:val="0067174A"/>
    <w:rsid w:val="006739D0"/>
    <w:rsid w:val="00691F26"/>
    <w:rsid w:val="006B390D"/>
    <w:rsid w:val="006C502C"/>
    <w:rsid w:val="006C5191"/>
    <w:rsid w:val="006D2FC1"/>
    <w:rsid w:val="006D6511"/>
    <w:rsid w:val="006E7FA9"/>
    <w:rsid w:val="00714B5D"/>
    <w:rsid w:val="00721D8A"/>
    <w:rsid w:val="0076514C"/>
    <w:rsid w:val="00766202"/>
    <w:rsid w:val="00781EA8"/>
    <w:rsid w:val="00796D97"/>
    <w:rsid w:val="00797BA1"/>
    <w:rsid w:val="007B466E"/>
    <w:rsid w:val="007F4CB8"/>
    <w:rsid w:val="007F6ABC"/>
    <w:rsid w:val="00803D50"/>
    <w:rsid w:val="00830DE3"/>
    <w:rsid w:val="008371BB"/>
    <w:rsid w:val="008538BC"/>
    <w:rsid w:val="008546D5"/>
    <w:rsid w:val="00863A7D"/>
    <w:rsid w:val="00876625"/>
    <w:rsid w:val="008B0523"/>
    <w:rsid w:val="008B1556"/>
    <w:rsid w:val="008B17D9"/>
    <w:rsid w:val="008D15F8"/>
    <w:rsid w:val="008D4CB7"/>
    <w:rsid w:val="008D6BF4"/>
    <w:rsid w:val="008E0A8E"/>
    <w:rsid w:val="008F0C37"/>
    <w:rsid w:val="00907051"/>
    <w:rsid w:val="009209A1"/>
    <w:rsid w:val="009460EB"/>
    <w:rsid w:val="00952DE2"/>
    <w:rsid w:val="0095751E"/>
    <w:rsid w:val="0096121E"/>
    <w:rsid w:val="009613D2"/>
    <w:rsid w:val="00972C80"/>
    <w:rsid w:val="0098290D"/>
    <w:rsid w:val="009878FB"/>
    <w:rsid w:val="009B32E1"/>
    <w:rsid w:val="009C3250"/>
    <w:rsid w:val="009D3720"/>
    <w:rsid w:val="009E6E3F"/>
    <w:rsid w:val="009E746F"/>
    <w:rsid w:val="00A023A2"/>
    <w:rsid w:val="00A07FE6"/>
    <w:rsid w:val="00A13798"/>
    <w:rsid w:val="00A137CD"/>
    <w:rsid w:val="00A141A7"/>
    <w:rsid w:val="00A157E6"/>
    <w:rsid w:val="00A21834"/>
    <w:rsid w:val="00A3237A"/>
    <w:rsid w:val="00A33B26"/>
    <w:rsid w:val="00A37329"/>
    <w:rsid w:val="00A37911"/>
    <w:rsid w:val="00A418AA"/>
    <w:rsid w:val="00A41D87"/>
    <w:rsid w:val="00A47198"/>
    <w:rsid w:val="00A504B3"/>
    <w:rsid w:val="00A64AD4"/>
    <w:rsid w:val="00A65704"/>
    <w:rsid w:val="00A70384"/>
    <w:rsid w:val="00A82E2C"/>
    <w:rsid w:val="00A85685"/>
    <w:rsid w:val="00A90454"/>
    <w:rsid w:val="00A979D6"/>
    <w:rsid w:val="00AB0B4F"/>
    <w:rsid w:val="00AC29A6"/>
    <w:rsid w:val="00AC3DB0"/>
    <w:rsid w:val="00AC7698"/>
    <w:rsid w:val="00AD755F"/>
    <w:rsid w:val="00AE2B32"/>
    <w:rsid w:val="00AE7DDF"/>
    <w:rsid w:val="00AF049F"/>
    <w:rsid w:val="00B14615"/>
    <w:rsid w:val="00B34349"/>
    <w:rsid w:val="00B34E09"/>
    <w:rsid w:val="00B4359B"/>
    <w:rsid w:val="00B44298"/>
    <w:rsid w:val="00B64191"/>
    <w:rsid w:val="00B754E2"/>
    <w:rsid w:val="00B97C26"/>
    <w:rsid w:val="00BA5B42"/>
    <w:rsid w:val="00BA5D74"/>
    <w:rsid w:val="00BB2394"/>
    <w:rsid w:val="00BB48A6"/>
    <w:rsid w:val="00BB6DAE"/>
    <w:rsid w:val="00BC7063"/>
    <w:rsid w:val="00BD4B33"/>
    <w:rsid w:val="00BD64D1"/>
    <w:rsid w:val="00BE1F75"/>
    <w:rsid w:val="00BF2E60"/>
    <w:rsid w:val="00BF74F7"/>
    <w:rsid w:val="00C00EA6"/>
    <w:rsid w:val="00C010F1"/>
    <w:rsid w:val="00C067E4"/>
    <w:rsid w:val="00C2495E"/>
    <w:rsid w:val="00C5091A"/>
    <w:rsid w:val="00C5199E"/>
    <w:rsid w:val="00C534C2"/>
    <w:rsid w:val="00C65F3A"/>
    <w:rsid w:val="00C71AB0"/>
    <w:rsid w:val="00C75C92"/>
    <w:rsid w:val="00C774A4"/>
    <w:rsid w:val="00C8305E"/>
    <w:rsid w:val="00C83C5A"/>
    <w:rsid w:val="00C85ECC"/>
    <w:rsid w:val="00C936AE"/>
    <w:rsid w:val="00C94547"/>
    <w:rsid w:val="00C9555B"/>
    <w:rsid w:val="00C95D76"/>
    <w:rsid w:val="00CB3BD6"/>
    <w:rsid w:val="00CB517F"/>
    <w:rsid w:val="00CB68DC"/>
    <w:rsid w:val="00CD4640"/>
    <w:rsid w:val="00CE6225"/>
    <w:rsid w:val="00D2359E"/>
    <w:rsid w:val="00D30F1A"/>
    <w:rsid w:val="00D3173F"/>
    <w:rsid w:val="00D371DE"/>
    <w:rsid w:val="00D44444"/>
    <w:rsid w:val="00D5076B"/>
    <w:rsid w:val="00D5093C"/>
    <w:rsid w:val="00D53D7A"/>
    <w:rsid w:val="00D618E0"/>
    <w:rsid w:val="00D6239A"/>
    <w:rsid w:val="00D65F1C"/>
    <w:rsid w:val="00D97679"/>
    <w:rsid w:val="00DB272D"/>
    <w:rsid w:val="00DC1092"/>
    <w:rsid w:val="00DD39D4"/>
    <w:rsid w:val="00DD7EE4"/>
    <w:rsid w:val="00DF7C8D"/>
    <w:rsid w:val="00E00EA5"/>
    <w:rsid w:val="00E01D5B"/>
    <w:rsid w:val="00E108A6"/>
    <w:rsid w:val="00E21C56"/>
    <w:rsid w:val="00E33503"/>
    <w:rsid w:val="00E343A2"/>
    <w:rsid w:val="00E43C36"/>
    <w:rsid w:val="00E44FA9"/>
    <w:rsid w:val="00E57B47"/>
    <w:rsid w:val="00E92019"/>
    <w:rsid w:val="00E93F68"/>
    <w:rsid w:val="00E977CC"/>
    <w:rsid w:val="00E97A47"/>
    <w:rsid w:val="00EA7A29"/>
    <w:rsid w:val="00EC25C7"/>
    <w:rsid w:val="00ED54E0"/>
    <w:rsid w:val="00ED5F29"/>
    <w:rsid w:val="00EE199D"/>
    <w:rsid w:val="00EE44E1"/>
    <w:rsid w:val="00EF5898"/>
    <w:rsid w:val="00F13125"/>
    <w:rsid w:val="00F14001"/>
    <w:rsid w:val="00F17D86"/>
    <w:rsid w:val="00F37CAC"/>
    <w:rsid w:val="00F57F94"/>
    <w:rsid w:val="00F66BC0"/>
    <w:rsid w:val="00F750BA"/>
    <w:rsid w:val="00F77259"/>
    <w:rsid w:val="00F84A13"/>
    <w:rsid w:val="00F95DBC"/>
    <w:rsid w:val="00FA227F"/>
    <w:rsid w:val="00FB1ADC"/>
    <w:rsid w:val="00FC791A"/>
    <w:rsid w:val="00FD008B"/>
    <w:rsid w:val="00FD2F41"/>
    <w:rsid w:val="00FD4DDA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7E01-4FA4-4FD9-AB2D-D0E04417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802</cp:revision>
  <cp:lastPrinted>2023-01-30T15:11:00Z</cp:lastPrinted>
  <dcterms:created xsi:type="dcterms:W3CDTF">2020-07-13T09:59:00Z</dcterms:created>
  <dcterms:modified xsi:type="dcterms:W3CDTF">2024-07-26T08:16:00Z</dcterms:modified>
</cp:coreProperties>
</file>